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2C92">
      <w:pPr>
        <w:pStyle w:val="4"/>
        <w:rPr>
          <w:rFonts w:ascii="仿宋" w:hAnsi="仿宋" w:eastAsia="仿宋"/>
        </w:rPr>
      </w:pPr>
      <w:r>
        <w:rPr>
          <w:rFonts w:hint="eastAsia" w:ascii="仿宋" w:hAnsi="仿宋" w:eastAsia="仿宋"/>
        </w:rPr>
        <w:t>招标公告</w:t>
      </w:r>
    </w:p>
    <w:p w14:paraId="199C42EB">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228A15CA">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项目编号：HGJY-G2024165</w:t>
      </w:r>
    </w:p>
    <w:p w14:paraId="26FE4C5F">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w:t>
      </w:r>
      <w:r>
        <w:rPr>
          <w:rFonts w:hint="eastAsia" w:ascii="仿宋" w:hAnsi="仿宋" w:eastAsia="仿宋"/>
          <w:sz w:val="28"/>
          <w:szCs w:val="28"/>
          <w:lang w:eastAsia="zh-CN"/>
        </w:rPr>
        <w:t>精炼调渣</w:t>
      </w:r>
      <w:r>
        <w:rPr>
          <w:rFonts w:hint="eastAsia" w:ascii="仿宋" w:hAnsi="仿宋" w:eastAsia="仿宋"/>
          <w:sz w:val="28"/>
          <w:szCs w:val="28"/>
        </w:rPr>
        <w:t>剂采购项目</w:t>
      </w:r>
    </w:p>
    <w:p w14:paraId="2A169A33">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432ECD8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48FAF26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货物名称：中间包覆盖剂:高碱度覆盖剂</w:t>
      </w:r>
    </w:p>
    <w:p w14:paraId="5805592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w:t>
      </w:r>
      <w:r>
        <w:rPr>
          <w:rFonts w:hint="eastAsia" w:ascii="仿宋" w:hAnsi="仿宋" w:eastAsia="仿宋"/>
          <w:sz w:val="28"/>
          <w:szCs w:val="28"/>
        </w:rPr>
        <w:t>0吨，具体数量以分厂计划为准,均衡到货。</w:t>
      </w:r>
    </w:p>
    <w:p w14:paraId="2ECC908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14:paraId="68D0CAE5">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07097837">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b/>
          <w:bCs/>
          <w:sz w:val="28"/>
          <w:szCs w:val="28"/>
        </w:rPr>
        <w:t>2     投标要求</w:t>
      </w:r>
    </w:p>
    <w:p w14:paraId="023BDDCC">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2.1基本要求</w:t>
      </w:r>
    </w:p>
    <w:p w14:paraId="0AF8FEB0">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2.1.1.投标人在法律上和财务上独立并能合法运作，具有法人地位和独立订立合同的能力。投标人具有良好的银行资信和商业信誉，没有处于被责令停业或破产状态，且资产未被重组、接管和冻结；                                                                                                          </w:t>
      </w:r>
    </w:p>
    <w:p w14:paraId="7FA719D5">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sz w:val="28"/>
          <w:szCs w:val="28"/>
        </w:rPr>
        <w:t>2.1.2.投标单位营业执照经营范围含参标标的物范围，不符的不得参加投标，注册资本必须不少于200万元,公司注册时间一年以上。                                    2.2特殊要求（符合下述条件之一的资质要求）                                                                                              2.2.1.需方合格供方，且具备</w:t>
      </w:r>
      <w:r>
        <w:rPr>
          <w:rFonts w:hint="eastAsia" w:ascii="仿宋" w:hAnsi="仿宋" w:eastAsia="仿宋"/>
          <w:sz w:val="28"/>
          <w:szCs w:val="28"/>
          <w:lang w:eastAsia="zh-CN"/>
        </w:rPr>
        <w:t>调渣</w:t>
      </w:r>
      <w:r>
        <w:rPr>
          <w:rFonts w:hint="eastAsia" w:ascii="仿宋" w:hAnsi="仿宋" w:eastAsia="仿宋"/>
          <w:sz w:val="28"/>
          <w:szCs w:val="28"/>
        </w:rPr>
        <w:t>剂供货资质（已被需方列入黑名单或暂停供货资质的供方不可参标）。                                                                                                                                                                                                                                                                  2.2.2.为华菱湘钢、涟钢</w:t>
      </w:r>
      <w:r>
        <w:rPr>
          <w:rFonts w:hint="eastAsia" w:ascii="仿宋" w:hAnsi="仿宋" w:eastAsia="仿宋"/>
          <w:sz w:val="28"/>
          <w:szCs w:val="28"/>
          <w:lang w:eastAsia="zh-CN"/>
        </w:rPr>
        <w:t>调渣</w:t>
      </w:r>
      <w:r>
        <w:rPr>
          <w:rFonts w:hint="eastAsia" w:ascii="仿宋" w:hAnsi="仿宋" w:eastAsia="仿宋"/>
          <w:sz w:val="28"/>
          <w:szCs w:val="28"/>
        </w:rPr>
        <w:t>剂合格供方（提供1份或以上近两年的合同原件或仅限价格、金额覆盖的原件扫描件）。                                                                                                   2.2.3.为</w:t>
      </w:r>
      <w:r>
        <w:rPr>
          <w:rFonts w:hint="eastAsia" w:ascii="仿宋" w:hAnsi="仿宋" w:eastAsia="仿宋"/>
          <w:sz w:val="28"/>
          <w:szCs w:val="28"/>
          <w:lang w:eastAsia="zh-CN"/>
        </w:rPr>
        <w:t>调渣</w:t>
      </w:r>
      <w:r>
        <w:rPr>
          <w:rFonts w:hint="eastAsia" w:ascii="仿宋" w:hAnsi="仿宋" w:eastAsia="仿宋"/>
          <w:sz w:val="28"/>
          <w:szCs w:val="28"/>
        </w:rPr>
        <w:t xml:space="preserve">剂生产加工企业，具有该产品在钢铁企业供货业绩（提供1份或以上近两年的合同原件或仅限价格、金额覆盖的原件扫描件）。                                                                                                                             3     </w:t>
      </w:r>
      <w:r>
        <w:rPr>
          <w:rFonts w:hint="eastAsia" w:ascii="仿宋" w:hAnsi="仿宋" w:eastAsia="仿宋"/>
          <w:b/>
          <w:bCs/>
          <w:sz w:val="28"/>
          <w:szCs w:val="28"/>
        </w:rPr>
        <w:t>招标文件获取</w:t>
      </w:r>
    </w:p>
    <w:p w14:paraId="5B3850F0">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4D2A1129">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2FD5243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14:paraId="13A43D26">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70CE1D9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10</w:t>
      </w:r>
      <w:r>
        <w:rPr>
          <w:rFonts w:hint="eastAsia" w:ascii="仿宋" w:hAnsi="仿宋" w:eastAsia="仿宋"/>
          <w:sz w:val="28"/>
          <w:szCs w:val="28"/>
        </w:rPr>
        <w:t>000元人民币。</w:t>
      </w:r>
    </w:p>
    <w:p w14:paraId="6DC8A0C0">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218E02C3">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60AA1272">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44523394">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79B7E0A4">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24A66E7E">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658F866C">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5C981A77">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23</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15:30</w:t>
      </w:r>
      <w:bookmarkStart w:id="0" w:name="_GoBack"/>
      <w:bookmarkEnd w:id="0"/>
    </w:p>
    <w:p w14:paraId="05DA82C8">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76547010">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190DC689">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64074D43">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3F629FE0">
      <w:pPr>
        <w:pStyle w:val="8"/>
        <w:adjustRightInd w:val="0"/>
        <w:snapToGrid w:val="0"/>
        <w:spacing w:line="360" w:lineRule="exact"/>
        <w:ind w:left="851" w:firstLine="0" w:firstLineChars="0"/>
        <w:contextualSpacing/>
        <w:rPr>
          <w:rFonts w:ascii="仿宋" w:hAnsi="仿宋" w:eastAsia="仿宋"/>
          <w:sz w:val="28"/>
          <w:szCs w:val="28"/>
        </w:rPr>
      </w:pPr>
    </w:p>
    <w:p w14:paraId="57D6ED4F">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2008FD59">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66DC7C65">
      <w:pPr>
        <w:pStyle w:val="8"/>
        <w:numPr>
          <w:ilvl w:val="0"/>
          <w:numId w:val="2"/>
        </w:numPr>
        <w:tabs>
          <w:tab w:val="left" w:pos="851"/>
        </w:tabs>
        <w:adjustRightInd w:val="0"/>
        <w:snapToGrid w:val="0"/>
        <w:spacing w:line="360" w:lineRule="exact"/>
        <w:ind w:firstLineChars="0"/>
        <w:contextualSpacing/>
        <w:rPr>
          <w:rFonts w:ascii="仿宋" w:hAnsi="仿宋" w:eastAsia="仿宋" w:cs="宋体"/>
          <w:kern w:val="0"/>
          <w:sz w:val="28"/>
          <w:szCs w:val="28"/>
        </w:rPr>
      </w:pPr>
      <w:r>
        <w:rPr>
          <w:rFonts w:hint="eastAsia" w:ascii="仿宋" w:hAnsi="仿宋" w:eastAsia="仿宋"/>
          <w:b/>
          <w:bCs/>
          <w:sz w:val="28"/>
          <w:szCs w:val="28"/>
        </w:rPr>
        <w:t>监督</w:t>
      </w:r>
    </w:p>
    <w:p w14:paraId="094F4712">
      <w:pPr>
        <w:pStyle w:val="8"/>
        <w:tabs>
          <w:tab w:val="left" w:pos="851"/>
        </w:tabs>
        <w:adjustRightInd w:val="0"/>
        <w:snapToGrid w:val="0"/>
        <w:spacing w:line="360" w:lineRule="exact"/>
        <w:ind w:firstLine="840" w:firstLineChars="300"/>
        <w:contextualSpacing/>
        <w:rPr>
          <w:rFonts w:ascii="仿宋" w:hAnsi="仿宋" w:eastAsia="仿宋" w:cs="宋体"/>
          <w:kern w:val="0"/>
          <w:sz w:val="28"/>
          <w:szCs w:val="28"/>
        </w:rPr>
      </w:pPr>
      <w:r>
        <w:rPr>
          <w:rFonts w:hint="eastAsia" w:ascii="仿宋" w:hAnsi="仿宋" w:eastAsia="仿宋"/>
          <w:sz w:val="28"/>
          <w:szCs w:val="28"/>
        </w:rPr>
        <w:t>投标监督部门为衡阳华菱钢管有限公司纪委，电话：</w:t>
      </w:r>
      <w:r>
        <w:rPr>
          <w:rFonts w:hint="eastAsia" w:ascii="仿宋" w:hAnsi="仿宋" w:eastAsia="仿宋" w:cs="宋体"/>
          <w:kern w:val="0"/>
          <w:sz w:val="28"/>
          <w:szCs w:val="28"/>
        </w:rPr>
        <w:t>0734-8872189</w:t>
      </w:r>
    </w:p>
    <w:p w14:paraId="18F7E544">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3C127BD3">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4EB34D8E">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256EE92D">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0E41D4BE">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03D8410E">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4EE17BAB">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65AF2340">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1F14569A">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469B2C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36D60"/>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D2857"/>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12E85982"/>
    <w:rsid w:val="1A20198B"/>
    <w:rsid w:val="202F37F6"/>
    <w:rsid w:val="23AB0473"/>
    <w:rsid w:val="26115207"/>
    <w:rsid w:val="29A6333E"/>
    <w:rsid w:val="32920DEB"/>
    <w:rsid w:val="34792A5C"/>
    <w:rsid w:val="34CB7D8F"/>
    <w:rsid w:val="397313F3"/>
    <w:rsid w:val="3E53782D"/>
    <w:rsid w:val="3E5926E1"/>
    <w:rsid w:val="3E6C4165"/>
    <w:rsid w:val="47041BD0"/>
    <w:rsid w:val="50ED6DA1"/>
    <w:rsid w:val="52291EBE"/>
    <w:rsid w:val="52337345"/>
    <w:rsid w:val="53884D95"/>
    <w:rsid w:val="53CF0680"/>
    <w:rsid w:val="63295D72"/>
    <w:rsid w:val="66AB05B5"/>
    <w:rsid w:val="67C47E73"/>
    <w:rsid w:val="6EBE6B4C"/>
    <w:rsid w:val="72C74D77"/>
    <w:rsid w:val="77BB2D06"/>
    <w:rsid w:val="7B8A2EC3"/>
    <w:rsid w:val="7F922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1053</Words>
  <Characters>1222</Characters>
  <Lines>8</Lines>
  <Paragraphs>4</Paragraphs>
  <TotalTime>3</TotalTime>
  <ScaleCrop>false</ScaleCrop>
  <LinksUpToDate>false</LinksUpToDate>
  <CharactersWithSpaces>1997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2024-12-17T06:00:00Z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D5CB3C955561404189BEBADE4ABD8F8A_13</vt:lpwstr>
  </property>
</Properties>
</file>