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2"/>
          <w:szCs w:val="32"/>
        </w:rPr>
        <w:t>2022年2月行车备件采购项目招标结果公示</w:t>
      </w:r>
    </w:p>
    <w:bookmarkEnd w:id="0"/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根据招投标相关法律法规及招标文件规定，2022年2月行车备件采购项目评标工作已经结束，本项目采用经评审的最低价中标法，现将评标相关信息予以公示。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一、项目名称：2022年2月行车备件采购项目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河南省矿山起重机有限公司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宁夏银起高科配件有限公司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株洲天桥起重配件制造有限公司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203846EB"/>
    <w:rsid w:val="256036A5"/>
    <w:rsid w:val="26A457B5"/>
    <w:rsid w:val="2FC06073"/>
    <w:rsid w:val="30B5736D"/>
    <w:rsid w:val="31250AB5"/>
    <w:rsid w:val="33875AE9"/>
    <w:rsid w:val="34134919"/>
    <w:rsid w:val="35A53676"/>
    <w:rsid w:val="36C43945"/>
    <w:rsid w:val="3897202F"/>
    <w:rsid w:val="473F60B8"/>
    <w:rsid w:val="4CD76635"/>
    <w:rsid w:val="4F8C3D25"/>
    <w:rsid w:val="574004E2"/>
    <w:rsid w:val="59331EBB"/>
    <w:rsid w:val="65A00BBE"/>
    <w:rsid w:val="66935BAF"/>
    <w:rsid w:val="669A722B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1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2022-01-27T03:04:00Z</cp:lastPrinted>
  <dcterms:modified xsi:type="dcterms:W3CDTF">2022-02-21T06:57:46Z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